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387B" w:rsidRPr="00A969C9" w:rsidRDefault="002869BE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:rsidR="00895029" w:rsidRPr="005B7215" w:rsidRDefault="00895029" w:rsidP="00895029">
      <w:pPr>
        <w:pStyle w:val="a6"/>
        <w:keepNext/>
        <w:keepLines/>
        <w:tabs>
          <w:tab w:val="left" w:pos="720"/>
        </w:tabs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</w:rPr>
      </w:pPr>
      <w:r w:rsidRPr="005B7215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מכרז ממוכן פומבי </w:t>
      </w:r>
      <w:bookmarkStart w:id="0" w:name="TenderNumber_1"/>
      <w:r w:rsidRPr="005B7215">
        <w:rPr>
          <w:rFonts w:ascii="David" w:hAnsi="David" w:hint="cs"/>
          <w:b/>
          <w:bCs/>
          <w:sz w:val="28"/>
          <w:szCs w:val="28"/>
          <w:u w:val="single"/>
          <w:rtl/>
        </w:rPr>
        <w:t>2023-</w:t>
      </w:r>
      <w:bookmarkEnd w:id="0"/>
      <w:r w:rsidRPr="005B7215">
        <w:rPr>
          <w:rFonts w:ascii="David" w:hAnsi="David"/>
          <w:b/>
          <w:bCs/>
          <w:sz w:val="28"/>
          <w:szCs w:val="28"/>
          <w:u w:val="single"/>
        </w:rPr>
        <w:t>93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- </w:t>
      </w:r>
      <w:r w:rsidRPr="005B7215">
        <w:rPr>
          <w:rFonts w:ascii="David" w:hAnsi="David" w:hint="cs"/>
          <w:b/>
          <w:bCs/>
          <w:sz w:val="28"/>
          <w:szCs w:val="28"/>
          <w:u w:val="single"/>
          <w:rtl/>
        </w:rPr>
        <w:t>למתן שירותי תרגום מסמכים בתחום הרפואה המשפטית עבור משרד המשפטים</w:t>
      </w:r>
    </w:p>
    <w:p w:rsidR="00DC4B30" w:rsidRPr="00D73EA4" w:rsidRDefault="00DC4B30" w:rsidP="00DC4B30">
      <w:pPr>
        <w:keepNext/>
        <w:keepLines/>
        <w:widowControl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D65D15" w:rsidRPr="00D65D15" w:rsidRDefault="00895029" w:rsidP="00D65D15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David" w:hAnsi="David" w:cs="David"/>
          <w:sz w:val="24"/>
          <w:szCs w:val="24"/>
        </w:rPr>
      </w:pPr>
      <w:r w:rsidRPr="00895029">
        <w:rPr>
          <w:rFonts w:ascii="David" w:hAnsi="David" w:cs="David" w:hint="cs"/>
          <w:sz w:val="24"/>
          <w:szCs w:val="24"/>
          <w:rtl/>
        </w:rPr>
        <w:t>משרד המשפטים</w:t>
      </w:r>
      <w:r w:rsidRPr="00895029">
        <w:rPr>
          <w:rFonts w:ascii="David" w:hAnsi="David" w:cs="David"/>
          <w:sz w:val="24"/>
          <w:szCs w:val="24"/>
          <w:rtl/>
        </w:rPr>
        <w:t xml:space="preserve"> מפרסם בזאת מכרז ממוכן </w:t>
      </w:r>
      <w:r w:rsidRPr="00895029">
        <w:rPr>
          <w:rFonts w:ascii="David" w:hAnsi="David" w:cs="David" w:hint="cs"/>
          <w:sz w:val="24"/>
          <w:szCs w:val="24"/>
          <w:rtl/>
        </w:rPr>
        <w:t>פומבי</w:t>
      </w:r>
      <w:r w:rsidRPr="00895029">
        <w:rPr>
          <w:rFonts w:ascii="David" w:hAnsi="David" w:cs="David"/>
          <w:sz w:val="24"/>
          <w:szCs w:val="24"/>
          <w:rtl/>
        </w:rPr>
        <w:t xml:space="preserve"> מס'</w:t>
      </w:r>
      <w:r w:rsidRPr="00895029">
        <w:rPr>
          <w:rFonts w:ascii="David" w:hAnsi="David" w:cs="David" w:hint="cs"/>
          <w:sz w:val="24"/>
          <w:szCs w:val="24"/>
          <w:rtl/>
        </w:rPr>
        <w:t xml:space="preserve"> 93-2023</w:t>
      </w:r>
      <w:r w:rsidRPr="00895029">
        <w:rPr>
          <w:rFonts w:ascii="David" w:hAnsi="David" w:cs="David"/>
          <w:sz w:val="24"/>
          <w:szCs w:val="24"/>
          <w:rtl/>
        </w:rPr>
        <w:t xml:space="preserve">, </w:t>
      </w:r>
      <w:r w:rsidRPr="00895029">
        <w:rPr>
          <w:rFonts w:ascii="David" w:hAnsi="David" w:cs="David" w:hint="cs"/>
          <w:sz w:val="24"/>
          <w:szCs w:val="24"/>
          <w:rtl/>
        </w:rPr>
        <w:t>למתן שירותי תרגום מסמכים בתחום הרפואה המשפטית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2869BE" w:rsidRPr="00A969C9" w:rsidRDefault="002869BE" w:rsidP="00895029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895029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18/12/2023 </w:t>
      </w:r>
      <w:r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עד השעה 1</w:t>
      </w:r>
      <w:r w:rsidR="00472C25"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</w:t>
      </w:r>
      <w:r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2869BE" w:rsidP="00FB610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1547A" w:rsidRDefault="0021547A" w:rsidP="00895029">
      <w:pPr>
        <w:numPr>
          <w:ilvl w:val="0"/>
          <w:numId w:val="19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895029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1.9</w:t>
      </w: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- הגשת הצעות).</w:t>
      </w:r>
    </w:p>
    <w:p w:rsidR="0021547A" w:rsidRDefault="0021547A" w:rsidP="002154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:rsidR="0021547A" w:rsidRDefault="0021547A" w:rsidP="002154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:rsidR="0021547A" w:rsidRDefault="0021547A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:rsidR="00895029" w:rsidRPr="00895029" w:rsidRDefault="00D94121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10" w:history="1">
        <w:r w:rsidR="00895029" w:rsidRPr="00895029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https://merkava.mrp.gov.il/tenders/gate/index.html?bid_object_id=4000578700</w:t>
        </w:r>
      </w:hyperlink>
      <w:r w:rsidR="00895029" w:rsidRPr="00895029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:rsidR="002869BE" w:rsidRPr="006A5EDE" w:rsidRDefault="002869BE" w:rsidP="006A5EDE">
      <w:pPr>
        <w:pStyle w:val="a4"/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2869BE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ל </w:t>
      </w:r>
      <w:r w:rsidR="008277B1">
        <w:rPr>
          <w:rFonts w:ascii="David" w:hAnsi="David" w:cs="David" w:hint="cs"/>
          <w:sz w:val="24"/>
          <w:szCs w:val="24"/>
          <w:rtl/>
        </w:rPr>
        <w:t>12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</w:t>
      </w:r>
      <w:r w:rsidRPr="00A969C9">
        <w:rPr>
          <w:rFonts w:ascii="David" w:hAnsi="David" w:cs="David"/>
          <w:sz w:val="24"/>
          <w:szCs w:val="24"/>
          <w:rtl/>
        </w:rPr>
        <w:t xml:space="preserve">, עם אופציה להארכה </w:t>
      </w:r>
      <w:r w:rsidR="00FA43E7">
        <w:rPr>
          <w:rFonts w:ascii="David" w:hAnsi="David" w:cs="David" w:hint="cs"/>
          <w:sz w:val="24"/>
          <w:szCs w:val="24"/>
          <w:rtl/>
        </w:rPr>
        <w:t>בעוד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="008277B1">
        <w:rPr>
          <w:rFonts w:ascii="David" w:hAnsi="David" w:cs="David" w:hint="cs"/>
          <w:sz w:val="24"/>
          <w:szCs w:val="24"/>
          <w:rtl/>
        </w:rPr>
        <w:t>48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 נוספים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r w:rsidR="00BD5AFD" w:rsidRPr="00A969C9">
        <w:rPr>
          <w:rFonts w:ascii="David" w:hAnsi="David" w:cs="David"/>
          <w:sz w:val="24"/>
          <w:szCs w:val="24"/>
          <w:rtl/>
        </w:rPr>
        <w:t>עד 12 חודשים</w:t>
      </w:r>
      <w:r w:rsidRPr="00A969C9">
        <w:rPr>
          <w:rFonts w:ascii="David" w:hAnsi="David" w:cs="David"/>
          <w:sz w:val="24"/>
          <w:szCs w:val="24"/>
          <w:rtl/>
        </w:rPr>
        <w:t xml:space="preserve"> בכל פעם (סה"כ </w:t>
      </w:r>
      <w:r w:rsidR="008277B1"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="00BD5AFD" w:rsidRPr="00A969C9">
        <w:rPr>
          <w:rFonts w:ascii="David" w:hAnsi="David" w:cs="David"/>
          <w:sz w:val="24"/>
          <w:szCs w:val="24"/>
          <w:rtl/>
        </w:rPr>
        <w:t>חודשים</w:t>
      </w:r>
      <w:r w:rsidRPr="00A969C9">
        <w:rPr>
          <w:rFonts w:ascii="David" w:hAnsi="David" w:cs="David"/>
          <w:sz w:val="24"/>
          <w:szCs w:val="24"/>
          <w:rtl/>
        </w:rPr>
        <w:t>).</w:t>
      </w:r>
    </w:p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</w:p>
    <w:p w:rsidR="00895029" w:rsidRDefault="00D65D15" w:rsidP="00895029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1" w:name="_Ref321923070"/>
      <w:bookmarkStart w:id="2" w:name="_Ref495319697"/>
      <w:bookmarkStart w:id="3" w:name="_Ref463417254"/>
      <w:bookmarkStart w:id="4" w:name="_Ref321923565"/>
      <w:bookmarkStart w:id="5" w:name="_Ref321923051"/>
      <w:r w:rsidRPr="00B23952">
        <w:rPr>
          <w:rFonts w:ascii="David" w:hAnsi="David" w:cs="David"/>
          <w:sz w:val="24"/>
          <w:szCs w:val="24"/>
          <w:rtl/>
        </w:rPr>
        <w:t>המציע מחזיק בכל האישורים הנדרשים לפי חוק עסקאות גופים ציבוריים התשל"ו-1976</w:t>
      </w:r>
      <w:r w:rsidRPr="00B23952">
        <w:rPr>
          <w:rFonts w:ascii="David" w:hAnsi="David" w:cs="David" w:hint="cs"/>
          <w:sz w:val="24"/>
          <w:szCs w:val="24"/>
          <w:rtl/>
        </w:rPr>
        <w:t>.</w:t>
      </w:r>
      <w:bookmarkStart w:id="6" w:name="_Ref526062579"/>
    </w:p>
    <w:p w:rsidR="00895029" w:rsidRPr="00895029" w:rsidRDefault="00D65D15" w:rsidP="00895029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895029">
        <w:rPr>
          <w:rFonts w:ascii="David" w:hAnsi="David" w:cs="David" w:hint="eastAsia"/>
          <w:sz w:val="24"/>
          <w:szCs w:val="24"/>
          <w:rtl/>
        </w:rPr>
        <w:t>תצהיר</w:t>
      </w:r>
      <w:r w:rsidRPr="00895029">
        <w:rPr>
          <w:rFonts w:ascii="David" w:hAnsi="David" w:cs="David"/>
          <w:sz w:val="24"/>
          <w:szCs w:val="24"/>
          <w:rtl/>
        </w:rPr>
        <w:t xml:space="preserve"> </w:t>
      </w:r>
      <w:r w:rsidRPr="00895029">
        <w:rPr>
          <w:rFonts w:ascii="David" w:hAnsi="David" w:cs="David" w:hint="eastAsia"/>
          <w:sz w:val="24"/>
          <w:szCs w:val="24"/>
          <w:rtl/>
        </w:rPr>
        <w:t>בדבר</w:t>
      </w:r>
      <w:r w:rsidRPr="00895029">
        <w:rPr>
          <w:rFonts w:ascii="David" w:hAnsi="David" w:cs="David"/>
          <w:sz w:val="24"/>
          <w:szCs w:val="24"/>
          <w:rtl/>
        </w:rPr>
        <w:t xml:space="preserve"> </w:t>
      </w:r>
      <w:r w:rsidRPr="00895029">
        <w:rPr>
          <w:rFonts w:ascii="David" w:hAnsi="David" w:cs="David" w:hint="eastAsia"/>
          <w:sz w:val="24"/>
          <w:szCs w:val="24"/>
          <w:rtl/>
        </w:rPr>
        <w:t>עמידה</w:t>
      </w:r>
      <w:r w:rsidRPr="00895029">
        <w:rPr>
          <w:rFonts w:ascii="David" w:hAnsi="David" w:cs="David"/>
          <w:sz w:val="24"/>
          <w:szCs w:val="24"/>
          <w:rtl/>
        </w:rPr>
        <w:t xml:space="preserve"> </w:t>
      </w:r>
      <w:r w:rsidRPr="00895029">
        <w:rPr>
          <w:rFonts w:ascii="David" w:hAnsi="David" w:cs="David" w:hint="eastAsia"/>
          <w:sz w:val="24"/>
          <w:szCs w:val="24"/>
          <w:rtl/>
        </w:rPr>
        <w:t>בחוק</w:t>
      </w:r>
      <w:r w:rsidRPr="00895029">
        <w:rPr>
          <w:rFonts w:ascii="David" w:hAnsi="David" w:cs="David"/>
          <w:sz w:val="24"/>
          <w:szCs w:val="24"/>
          <w:rtl/>
        </w:rPr>
        <w:t xml:space="preserve"> </w:t>
      </w:r>
      <w:r w:rsidRPr="00895029">
        <w:rPr>
          <w:rFonts w:ascii="David" w:hAnsi="David" w:cs="David" w:hint="eastAsia"/>
          <w:sz w:val="24"/>
          <w:szCs w:val="24"/>
          <w:rtl/>
        </w:rPr>
        <w:t>שוויון</w:t>
      </w:r>
      <w:r w:rsidRPr="00895029">
        <w:rPr>
          <w:rFonts w:ascii="David" w:hAnsi="David" w:cs="David"/>
          <w:sz w:val="24"/>
          <w:szCs w:val="24"/>
          <w:rtl/>
        </w:rPr>
        <w:t xml:space="preserve"> </w:t>
      </w:r>
      <w:r w:rsidRPr="00895029">
        <w:rPr>
          <w:rFonts w:ascii="David" w:hAnsi="David" w:cs="David" w:hint="eastAsia"/>
          <w:sz w:val="24"/>
          <w:szCs w:val="24"/>
          <w:rtl/>
        </w:rPr>
        <w:t>זכויות</w:t>
      </w:r>
      <w:r w:rsidRPr="00895029">
        <w:rPr>
          <w:rFonts w:ascii="David" w:hAnsi="David" w:cs="David"/>
          <w:sz w:val="24"/>
          <w:szCs w:val="24"/>
          <w:rtl/>
        </w:rPr>
        <w:t xml:space="preserve"> </w:t>
      </w:r>
      <w:r w:rsidRPr="00895029">
        <w:rPr>
          <w:rFonts w:ascii="David" w:hAnsi="David" w:cs="David" w:hint="eastAsia"/>
          <w:sz w:val="24"/>
          <w:szCs w:val="24"/>
          <w:rtl/>
        </w:rPr>
        <w:t>לאנשים</w:t>
      </w:r>
      <w:r w:rsidRPr="00895029">
        <w:rPr>
          <w:rFonts w:ascii="David" w:hAnsi="David" w:cs="David"/>
          <w:sz w:val="24"/>
          <w:szCs w:val="24"/>
          <w:rtl/>
        </w:rPr>
        <w:t xml:space="preserve"> </w:t>
      </w:r>
      <w:r w:rsidRPr="00895029">
        <w:rPr>
          <w:rFonts w:ascii="David" w:hAnsi="David" w:cs="David" w:hint="eastAsia"/>
          <w:sz w:val="24"/>
          <w:szCs w:val="24"/>
          <w:rtl/>
        </w:rPr>
        <w:t>עם</w:t>
      </w:r>
      <w:r w:rsidRPr="00895029">
        <w:rPr>
          <w:rFonts w:ascii="David" w:hAnsi="David" w:cs="David"/>
          <w:sz w:val="24"/>
          <w:szCs w:val="24"/>
          <w:rtl/>
        </w:rPr>
        <w:t xml:space="preserve"> </w:t>
      </w:r>
      <w:r w:rsidRPr="00895029">
        <w:rPr>
          <w:rFonts w:ascii="David" w:hAnsi="David" w:cs="David" w:hint="eastAsia"/>
          <w:sz w:val="24"/>
          <w:szCs w:val="24"/>
          <w:rtl/>
        </w:rPr>
        <w:t>מוגבלות</w:t>
      </w:r>
      <w:bookmarkStart w:id="7" w:name="_Ref343420212"/>
      <w:bookmarkEnd w:id="1"/>
      <w:bookmarkEnd w:id="2"/>
      <w:bookmarkEnd w:id="3"/>
      <w:bookmarkEnd w:id="4"/>
      <w:bookmarkEnd w:id="5"/>
      <w:bookmarkEnd w:id="6"/>
      <w:r w:rsidR="00895029" w:rsidRPr="00895029">
        <w:rPr>
          <w:rFonts w:ascii="David" w:hAnsi="David" w:cs="David" w:hint="cs"/>
          <w:sz w:val="24"/>
          <w:szCs w:val="24"/>
          <w:rtl/>
        </w:rPr>
        <w:t>.</w:t>
      </w:r>
    </w:p>
    <w:p w:rsidR="00CE595F" w:rsidRPr="00895029" w:rsidRDefault="00CE595F" w:rsidP="005C5C25">
      <w:pPr>
        <w:pStyle w:val="a4"/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95029">
        <w:rPr>
          <w:rFonts w:ascii="David" w:hAnsi="David" w:cs="David" w:hint="cs"/>
          <w:b/>
          <w:bCs/>
          <w:sz w:val="24"/>
          <w:szCs w:val="24"/>
          <w:rtl/>
        </w:rPr>
        <w:t>תנאי סף מקצועיים בהתאם ל</w:t>
      </w:r>
      <w:r w:rsidR="00EC538B" w:rsidRPr="00895029">
        <w:rPr>
          <w:rFonts w:ascii="David" w:hAnsi="David" w:cs="David" w:hint="cs"/>
          <w:b/>
          <w:bCs/>
          <w:sz w:val="24"/>
          <w:szCs w:val="24"/>
          <w:rtl/>
        </w:rPr>
        <w:t>קבוע ב</w:t>
      </w:r>
      <w:r w:rsidRPr="00895029">
        <w:rPr>
          <w:rFonts w:ascii="David" w:hAnsi="David" w:cs="David" w:hint="cs"/>
          <w:b/>
          <w:bCs/>
          <w:sz w:val="24"/>
          <w:szCs w:val="24"/>
          <w:rtl/>
        </w:rPr>
        <w:t xml:space="preserve">מסמכי המכרז. </w:t>
      </w:r>
    </w:p>
    <w:bookmarkEnd w:id="7"/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RPr="00A969C9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2869BE" w:rsidP="00FB6105">
      <w:pPr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האינטרנט של משרד המשפטים, </w:t>
      </w:r>
      <w:hyperlink r:id="rId11" w:history="1">
        <w:r w:rsidR="00704517" w:rsidRPr="00D921B7">
          <w:rPr>
            <w:rStyle w:val="Hyperlink"/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A27340" w:rsidRPr="00A969C9" w:rsidRDefault="002869BE" w:rsidP="00FB6105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ניתן לקבל את מסמכי המכרז, פרטים נוספים ועדכונים בנו</w:t>
      </w:r>
      <w:r w:rsidR="00CE595F">
        <w:rPr>
          <w:rFonts w:ascii="David" w:eastAsia="Times New Roman" w:hAnsi="David" w:cs="David"/>
          <w:color w:val="000000"/>
          <w:sz w:val="24"/>
          <w:szCs w:val="24"/>
          <w:rtl/>
        </w:rPr>
        <w:t>גע למכרז באתר האינטרנט של המשרד</w:t>
      </w:r>
      <w:r w:rsidR="00CE595F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בכתובת: </w:t>
      </w:r>
      <w:hyperlink r:id="rId12" w:history="1">
        <w:r w:rsidR="00895029" w:rsidRPr="00140120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https://www.gov.il/he/Departments/publications/Call_for_bids/tender-93-23</w:t>
        </w:r>
      </w:hyperlink>
      <w:r w:rsidR="001E3B1F">
        <w:rPr>
          <w:rFonts w:ascii="David" w:hAnsi="David" w:cs="David"/>
          <w:sz w:val="24"/>
          <w:szCs w:val="24"/>
        </w:rPr>
        <w:t xml:space="preserve"> </w:t>
      </w:r>
    </w:p>
    <w:p w:rsidR="002869BE" w:rsidRPr="00A969C9" w:rsidRDefault="002869BE" w:rsidP="00895029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BB2445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פניות כל גורם בשאלות ובירורים נוספים בנושא המכרז ייעשו על פי האמור במסמכי המכרז עד ליום </w:t>
      </w:r>
      <w:r w:rsidR="00895029">
        <w:rPr>
          <w:rFonts w:ascii="David" w:hAnsi="David" w:cs="David"/>
          <w:color w:val="000000"/>
          <w:sz w:val="24"/>
          <w:szCs w:val="24"/>
          <w:u w:val="single"/>
        </w:rPr>
        <w:t>5.12.2023</w:t>
      </w:r>
    </w:p>
    <w:p w:rsidR="002869BE" w:rsidRPr="00A969C9" w:rsidRDefault="002869BE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4121" w:rsidRDefault="00D94121" w:rsidP="007B786B">
      <w:pPr>
        <w:spacing w:after="0" w:line="240" w:lineRule="auto"/>
      </w:pPr>
      <w:r>
        <w:separator/>
      </w:r>
    </w:p>
  </w:endnote>
  <w:endnote w:type="continuationSeparator" w:id="0">
    <w:p w:rsidR="00D94121" w:rsidRDefault="00D94121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4121" w:rsidRDefault="00D94121" w:rsidP="007B786B">
      <w:pPr>
        <w:spacing w:after="0" w:line="240" w:lineRule="auto"/>
      </w:pPr>
      <w:r>
        <w:separator/>
      </w:r>
    </w:p>
  </w:footnote>
  <w:footnote w:type="continuationSeparator" w:id="0">
    <w:p w:rsidR="00D94121" w:rsidRDefault="00D94121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0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3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4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2B70D0"/>
    <w:multiLevelType w:val="multilevel"/>
    <w:tmpl w:val="6AD278DC"/>
    <w:lvl w:ilvl="0">
      <w:start w:val="6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8" w15:restartNumberingAfterBreak="0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19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0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 w15:restartNumberingAfterBreak="0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11" w:hanging="360"/>
      </w:pPr>
    </w:lvl>
    <w:lvl w:ilvl="2">
      <w:start w:val="1"/>
      <w:numFmt w:val="decimal"/>
      <w:lvlText w:val="%1.%2.%3"/>
      <w:lvlJc w:val="left"/>
      <w:pPr>
        <w:ind w:left="2022" w:hanging="720"/>
      </w:pPr>
    </w:lvl>
    <w:lvl w:ilvl="3">
      <w:start w:val="1"/>
      <w:numFmt w:val="decimal"/>
      <w:lvlText w:val="%1.%2.%3.%4"/>
      <w:lvlJc w:val="left"/>
      <w:pPr>
        <w:ind w:left="2673" w:hanging="720"/>
      </w:pPr>
    </w:lvl>
    <w:lvl w:ilvl="4">
      <w:start w:val="1"/>
      <w:numFmt w:val="decimal"/>
      <w:lvlText w:val="%1.%2.%3.%4.%5"/>
      <w:lvlJc w:val="left"/>
      <w:pPr>
        <w:ind w:left="3684" w:hanging="1080"/>
      </w:pPr>
    </w:lvl>
    <w:lvl w:ilvl="5">
      <w:start w:val="1"/>
      <w:numFmt w:val="decimal"/>
      <w:lvlText w:val="%1.%2.%3.%4.%5.%6"/>
      <w:lvlJc w:val="left"/>
      <w:pPr>
        <w:ind w:left="4335" w:hanging="1080"/>
      </w:pPr>
    </w:lvl>
    <w:lvl w:ilvl="6">
      <w:start w:val="1"/>
      <w:numFmt w:val="decimal"/>
      <w:lvlText w:val="%1.%2.%3.%4.%5.%6.%7"/>
      <w:lvlJc w:val="left"/>
      <w:pPr>
        <w:ind w:left="5346" w:hanging="1440"/>
      </w:pPr>
    </w:lvl>
    <w:lvl w:ilvl="7">
      <w:start w:val="1"/>
      <w:numFmt w:val="decimal"/>
      <w:lvlText w:val="%1.%2.%3.%4.%5.%6.%7.%8"/>
      <w:lvlJc w:val="left"/>
      <w:pPr>
        <w:ind w:left="5997" w:hanging="1440"/>
      </w:pPr>
    </w:lvl>
    <w:lvl w:ilvl="8">
      <w:start w:val="1"/>
      <w:numFmt w:val="decimal"/>
      <w:lvlText w:val="%1.%2.%3.%4.%5.%6.%7.%8.%9"/>
      <w:lvlJc w:val="left"/>
      <w:pPr>
        <w:ind w:left="7008" w:hanging="1800"/>
      </w:pPr>
    </w:lvl>
  </w:abstractNum>
  <w:abstractNum w:abstractNumId="22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15"/>
  </w:num>
  <w:num w:numId="5">
    <w:abstractNumId w:val="22"/>
  </w:num>
  <w:num w:numId="6">
    <w:abstractNumId w:val="7"/>
  </w:num>
  <w:num w:numId="7">
    <w:abstractNumId w:val="17"/>
  </w:num>
  <w:num w:numId="8">
    <w:abstractNumId w:val="10"/>
  </w:num>
  <w:num w:numId="9">
    <w:abstractNumId w:val="9"/>
  </w:num>
  <w:num w:numId="10">
    <w:abstractNumId w:val="11"/>
  </w:num>
  <w:num w:numId="11">
    <w:abstractNumId w:val="6"/>
  </w:num>
  <w:num w:numId="12">
    <w:abstractNumId w:val="0"/>
  </w:num>
  <w:num w:numId="13">
    <w:abstractNumId w:val="19"/>
  </w:num>
  <w:num w:numId="14">
    <w:abstractNumId w:val="13"/>
  </w:num>
  <w:num w:numId="15">
    <w:abstractNumId w:val="4"/>
  </w:num>
  <w:num w:numId="16">
    <w:abstractNumId w:val="1"/>
  </w:num>
  <w:num w:numId="17">
    <w:abstractNumId w:val="2"/>
  </w:num>
  <w:num w:numId="18">
    <w:abstractNumId w:val="20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3"/>
  </w:num>
  <w:num w:numId="22">
    <w:abstractNumId w:val="18"/>
  </w:num>
  <w:num w:numId="23">
    <w:abstractNumId w:val="5"/>
  </w:num>
  <w:num w:numId="24">
    <w:abstractNumId w:val="2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24D32"/>
    <w:rsid w:val="00045802"/>
    <w:rsid w:val="00072020"/>
    <w:rsid w:val="00083C69"/>
    <w:rsid w:val="000C25A6"/>
    <w:rsid w:val="000C4534"/>
    <w:rsid w:val="00114805"/>
    <w:rsid w:val="00135BFA"/>
    <w:rsid w:val="00181401"/>
    <w:rsid w:val="00193179"/>
    <w:rsid w:val="001973D8"/>
    <w:rsid w:val="001E3B1F"/>
    <w:rsid w:val="001F1989"/>
    <w:rsid w:val="0021033A"/>
    <w:rsid w:val="0021547A"/>
    <w:rsid w:val="0028152E"/>
    <w:rsid w:val="002869BE"/>
    <w:rsid w:val="00334165"/>
    <w:rsid w:val="003529DC"/>
    <w:rsid w:val="00363335"/>
    <w:rsid w:val="00383051"/>
    <w:rsid w:val="003B2303"/>
    <w:rsid w:val="003D3BE9"/>
    <w:rsid w:val="003E0153"/>
    <w:rsid w:val="003F43D6"/>
    <w:rsid w:val="003F77B3"/>
    <w:rsid w:val="00414EFD"/>
    <w:rsid w:val="004211F3"/>
    <w:rsid w:val="004503B0"/>
    <w:rsid w:val="00453B72"/>
    <w:rsid w:val="004634AD"/>
    <w:rsid w:val="00472C25"/>
    <w:rsid w:val="004C7638"/>
    <w:rsid w:val="004D6D40"/>
    <w:rsid w:val="004E5710"/>
    <w:rsid w:val="004F0938"/>
    <w:rsid w:val="004F0B1D"/>
    <w:rsid w:val="0050389D"/>
    <w:rsid w:val="005113FA"/>
    <w:rsid w:val="005516A9"/>
    <w:rsid w:val="00562EBE"/>
    <w:rsid w:val="00577767"/>
    <w:rsid w:val="00583060"/>
    <w:rsid w:val="005A145C"/>
    <w:rsid w:val="005B73CE"/>
    <w:rsid w:val="005B79A9"/>
    <w:rsid w:val="005E0EAC"/>
    <w:rsid w:val="005F002E"/>
    <w:rsid w:val="00631410"/>
    <w:rsid w:val="006748BC"/>
    <w:rsid w:val="006917C7"/>
    <w:rsid w:val="006A5EDE"/>
    <w:rsid w:val="00704517"/>
    <w:rsid w:val="00711CEF"/>
    <w:rsid w:val="00712E25"/>
    <w:rsid w:val="007357FC"/>
    <w:rsid w:val="00762179"/>
    <w:rsid w:val="00763E25"/>
    <w:rsid w:val="00782EB5"/>
    <w:rsid w:val="007B1C3B"/>
    <w:rsid w:val="007B6DCB"/>
    <w:rsid w:val="007B786B"/>
    <w:rsid w:val="007B7D85"/>
    <w:rsid w:val="00800E2F"/>
    <w:rsid w:val="00803A3C"/>
    <w:rsid w:val="0082646C"/>
    <w:rsid w:val="008277B1"/>
    <w:rsid w:val="00846543"/>
    <w:rsid w:val="00856137"/>
    <w:rsid w:val="00862595"/>
    <w:rsid w:val="0086355C"/>
    <w:rsid w:val="00867626"/>
    <w:rsid w:val="00895029"/>
    <w:rsid w:val="008C2258"/>
    <w:rsid w:val="008D2AE5"/>
    <w:rsid w:val="008D6B16"/>
    <w:rsid w:val="009707BC"/>
    <w:rsid w:val="00981D82"/>
    <w:rsid w:val="00996FF1"/>
    <w:rsid w:val="009A2AA8"/>
    <w:rsid w:val="009A750E"/>
    <w:rsid w:val="009A7D95"/>
    <w:rsid w:val="00A002D6"/>
    <w:rsid w:val="00A0033D"/>
    <w:rsid w:val="00A17F71"/>
    <w:rsid w:val="00A27340"/>
    <w:rsid w:val="00A52FF3"/>
    <w:rsid w:val="00A62F84"/>
    <w:rsid w:val="00A969C9"/>
    <w:rsid w:val="00B02E26"/>
    <w:rsid w:val="00B11BCC"/>
    <w:rsid w:val="00B11FEF"/>
    <w:rsid w:val="00B23952"/>
    <w:rsid w:val="00B4386A"/>
    <w:rsid w:val="00B7692F"/>
    <w:rsid w:val="00B80CF5"/>
    <w:rsid w:val="00B83C67"/>
    <w:rsid w:val="00BA34CF"/>
    <w:rsid w:val="00BB2445"/>
    <w:rsid w:val="00BB2DF6"/>
    <w:rsid w:val="00BB3F9D"/>
    <w:rsid w:val="00BB5BFB"/>
    <w:rsid w:val="00BD5AFD"/>
    <w:rsid w:val="00BF35BD"/>
    <w:rsid w:val="00C22063"/>
    <w:rsid w:val="00C42BC0"/>
    <w:rsid w:val="00C437FC"/>
    <w:rsid w:val="00C95B3C"/>
    <w:rsid w:val="00CC3810"/>
    <w:rsid w:val="00CE595F"/>
    <w:rsid w:val="00D00ED0"/>
    <w:rsid w:val="00D16663"/>
    <w:rsid w:val="00D23784"/>
    <w:rsid w:val="00D42B82"/>
    <w:rsid w:val="00D4387B"/>
    <w:rsid w:val="00D43EAC"/>
    <w:rsid w:val="00D65D15"/>
    <w:rsid w:val="00D73EA4"/>
    <w:rsid w:val="00D94121"/>
    <w:rsid w:val="00DC2E81"/>
    <w:rsid w:val="00DC4B30"/>
    <w:rsid w:val="00E04F17"/>
    <w:rsid w:val="00E54987"/>
    <w:rsid w:val="00E7465B"/>
    <w:rsid w:val="00E97A6A"/>
    <w:rsid w:val="00EC538B"/>
    <w:rsid w:val="00EF6673"/>
    <w:rsid w:val="00F470C8"/>
    <w:rsid w:val="00F70FD5"/>
    <w:rsid w:val="00F87E44"/>
    <w:rsid w:val="00F92255"/>
    <w:rsid w:val="00FA439F"/>
    <w:rsid w:val="00FA43E7"/>
    <w:rsid w:val="00FB35DE"/>
    <w:rsid w:val="00FB545C"/>
    <w:rsid w:val="00FB6105"/>
    <w:rsid w:val="00FF1E7C"/>
    <w:rsid w:val="00FF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,רמה 3"/>
    <w:basedOn w:val="a0"/>
    <w:next w:val="a0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tabs>
        <w:tab w:val="clear" w:pos="360"/>
        <w:tab w:val="num" w:pos="1191"/>
      </w:tabs>
      <w:spacing w:before="240" w:after="0" w:line="360" w:lineRule="auto"/>
      <w:ind w:left="1191" w:hanging="39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פיסקת bullets,lp1,FooterText,numbered,Paragraphe de liste1,מכרזים - טקסט סעיפים,Bullet List,נספח 2 מתוקן,פיסקת רשימה11,LP11,LP111,LP12,LP121,LP13,LP14,LP15,List Paragraph_0,List Paragraph_01,List Paragraph_1,x.x.x.x,מפרט פירוט סעיפים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,LP11 תו,LP111 תו,LP12 תו,LP121 תו,LP13 תו,LP14 תו,LP15 תו,List Paragraph_0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 Char Char תו,3 תו,Ctrl+1 תו,DSG תו,H1 תו,H2 תו,H2 Char תו,H2 Char Char תו,H2 Char Char תו Char Char Char Char Char תו,Header 1 תו,Heading 10 תו,Heading 1MA תו,Heading 1Y1 תו,Heading1 תו,I תו,II+ תו,Main Para תו,SystemLevel תו,X.1 תו,Y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">
    <w:name w:val="Normal1"/>
    <w:basedOn w:val="a0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a1"/>
    <w:uiPriority w:val="99"/>
    <w:semiHidden/>
    <w:unhideWhenUsed/>
    <w:rsid w:val="00704517"/>
    <w:rPr>
      <w:color w:val="954F72" w:themeColor="followedHyperlink"/>
      <w:u w:val="single"/>
    </w:rPr>
  </w:style>
  <w:style w:type="character" w:customStyle="1" w:styleId="UnresolvedMention">
    <w:name w:val="Unresolved Mention"/>
    <w:basedOn w:val="a1"/>
    <w:uiPriority w:val="99"/>
    <w:semiHidden/>
    <w:unhideWhenUsed/>
    <w:rsid w:val="00D73E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361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gov.il/he/Departments/publications/Call_for_bids/tender-93-23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justice.gov.il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78700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350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2098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 
</dc:description>
  <cp:lastModifiedBy>Adi Reuven (rechesh)</cp:lastModifiedBy>
  <cp:revision>5</cp:revision>
  <dcterms:created xsi:type="dcterms:W3CDTF">2022-10-03T04:50:00Z</dcterms:created>
  <dcterms:modified xsi:type="dcterms:W3CDTF">2023-10-31T05:44:00Z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